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85CF" w14:textId="6F52A5DD" w:rsidR="00EB5921" w:rsidRPr="006B2B5A" w:rsidRDefault="00EB5921" w:rsidP="006B2B5A">
      <w:pPr>
        <w:pStyle w:val="Titel"/>
        <w:rPr>
          <w:sz w:val="28"/>
          <w:szCs w:val="28"/>
          <w:lang w:val="en-US"/>
        </w:rPr>
      </w:pPr>
      <w:bookmarkStart w:id="0" w:name="_Hlk170812838"/>
      <w:r w:rsidRPr="006B2B5A">
        <w:rPr>
          <w:sz w:val="28"/>
          <w:szCs w:val="28"/>
          <w:lang w:val="en-US"/>
        </w:rPr>
        <w:t>30 Years of Top of the Mountain Concerts –</w:t>
      </w:r>
      <w:r w:rsidR="006B2B5A">
        <w:rPr>
          <w:sz w:val="28"/>
          <w:szCs w:val="28"/>
          <w:lang w:val="en-US"/>
        </w:rPr>
        <w:t xml:space="preserve"> </w:t>
      </w:r>
      <w:r w:rsidRPr="006B2B5A">
        <w:rPr>
          <w:sz w:val="28"/>
          <w:szCs w:val="28"/>
          <w:lang w:val="en-US"/>
        </w:rPr>
        <w:t>Ischgl celebrates with Dimitri Vegas &amp; Like Mike</w:t>
      </w:r>
    </w:p>
    <w:p w14:paraId="06D07A40" w14:textId="59054DF5" w:rsidR="009F357E" w:rsidRPr="00E40EA1" w:rsidRDefault="00EB5921" w:rsidP="00CA103D">
      <w:pPr>
        <w:rPr>
          <w:lang w:val="en-GB"/>
        </w:rPr>
      </w:pPr>
      <w:r w:rsidRPr="00EB5921">
        <w:rPr>
          <w:b/>
          <w:bCs/>
          <w:lang w:val="en-US"/>
        </w:rPr>
        <w:t xml:space="preserve">Pulsating beats, an exuberant crowd and a stage at 2,320 </w:t>
      </w:r>
      <w:proofErr w:type="spellStart"/>
      <w:r w:rsidRPr="00EB5921">
        <w:rPr>
          <w:b/>
          <w:bCs/>
          <w:lang w:val="en-US"/>
        </w:rPr>
        <w:t>metres</w:t>
      </w:r>
      <w:proofErr w:type="spellEnd"/>
      <w:r w:rsidRPr="00EB5921">
        <w:rPr>
          <w:b/>
          <w:bCs/>
          <w:lang w:val="en-US"/>
        </w:rPr>
        <w:t xml:space="preserve"> above sea level: On 1 May 2025, Ischgl set a musical highlight with the “Top of the Mountain Special” featuring Dimitri Vegas &amp; Like Mike, as part of the anniversary celebrations “30 Years T.O.M.”. The Belgian DJ duo transformed the legendary Ischgl Stage into a dancefloor of superlatives, thrilling thousands with an electrifying performance in the heart of the </w:t>
      </w:r>
      <w:proofErr w:type="spellStart"/>
      <w:r w:rsidRPr="00EB5921">
        <w:rPr>
          <w:b/>
          <w:bCs/>
          <w:lang w:val="en-US"/>
        </w:rPr>
        <w:t>Silvretta</w:t>
      </w:r>
      <w:proofErr w:type="spellEnd"/>
      <w:r w:rsidRPr="00EB5921">
        <w:rPr>
          <w:b/>
          <w:bCs/>
          <w:lang w:val="en-US"/>
        </w:rPr>
        <w:t xml:space="preserve"> Arena.</w:t>
      </w:r>
    </w:p>
    <w:p w14:paraId="0CC2A8F1" w14:textId="06E0E70F" w:rsidR="00BE42D3" w:rsidRDefault="00EB5921" w:rsidP="00BE42D3">
      <w:pPr>
        <w:rPr>
          <w:lang w:val="en-US"/>
        </w:rPr>
      </w:pPr>
      <w:r w:rsidRPr="00EB5921">
        <w:rPr>
          <w:lang w:val="en-US"/>
        </w:rPr>
        <w:t>Famous for performing on the world’s biggest festival stages, the two brothers delivered a high-energy show that combined beats, visuals and pyrotechnics into an explosive overall experience. The spring sun was shining, the bass echoed through the mountains and 15,000 winter sports enthusiasts enjoyed a soundscape normally reserved for the world’s largest music festivals. Once again, this event proved that Ischgl remains in tune with the times thanks to its remarkable musical intuition.</w:t>
      </w:r>
    </w:p>
    <w:p w14:paraId="362829A4" w14:textId="3AE9ACC4" w:rsidR="00EB5921" w:rsidRPr="00EB5921" w:rsidRDefault="00EB5921" w:rsidP="00EB5921">
      <w:pPr>
        <w:pStyle w:val="Untertitel"/>
        <w:rPr>
          <w:lang w:val="en-US"/>
        </w:rPr>
      </w:pPr>
      <w:r w:rsidRPr="00EB5921">
        <w:rPr>
          <w:lang w:val="en-US"/>
        </w:rPr>
        <w:t>Electronic state of emergency in the Alps</w:t>
      </w:r>
    </w:p>
    <w:p w14:paraId="245169E3" w14:textId="77777777" w:rsidR="00EB5921" w:rsidRDefault="00EB5921" w:rsidP="00EB5921">
      <w:pPr>
        <w:rPr>
          <w:lang w:val="en-US"/>
        </w:rPr>
      </w:pPr>
      <w:r w:rsidRPr="00EB5921">
        <w:rPr>
          <w:lang w:val="en-US"/>
        </w:rPr>
        <w:t>Dimitri Vegas &amp; Like Mike presented a fully electronic line-up. The set by the artists, who have twice been crowned “#1 DJs of the World”, was met with euphoric cheers from the audience. The soundtrack: globally popular tracks such as “The Hum”, “Mammoth” and “Instagram”. The production: an audio-visual spectacle of sun, snow and sonic thunder.</w:t>
      </w:r>
    </w:p>
    <w:p w14:paraId="6EE813B4" w14:textId="5848D966" w:rsidR="00EB5921" w:rsidRPr="00EB5921" w:rsidRDefault="00EB5921" w:rsidP="00EB5921">
      <w:pPr>
        <w:rPr>
          <w:lang w:val="en-US"/>
        </w:rPr>
      </w:pPr>
      <w:r w:rsidRPr="00EB5921">
        <w:rPr>
          <w:rStyle w:val="UntertitelZchn"/>
          <w:rFonts w:eastAsiaTheme="majorEastAsia"/>
          <w:lang w:val="en-US"/>
        </w:rPr>
        <w:t>Strong support: MATTN and Joel Corry complete the line-up</w:t>
      </w:r>
    </w:p>
    <w:p w14:paraId="6257EB53" w14:textId="7DC90561" w:rsidR="00EB5921" w:rsidRDefault="00EB5921" w:rsidP="00EB5921">
      <w:pPr>
        <w:rPr>
          <w:lang w:val="en-US"/>
        </w:rPr>
      </w:pPr>
      <w:r w:rsidRPr="00EB5921">
        <w:rPr>
          <w:lang w:val="en-US"/>
        </w:rPr>
        <w:t>From 1:00 p.m., MATTN warmed up the crowd. The Belgian DJ, known for her powerful sets ranging from festival anthems to club sounds, provided the perfect warm-up with popular tracks like “Girlz Wanna Have Fun”. After the headline act by Dimitri Vegas &amp; Like Mike, Joel Corry took to the decks from 3:45 p.m. onwards. The British chart-topper – known for hits such as “Head &amp; Heart” – brought an infectious blend of pop, house and summery vibes to the stage for the cool-down. Together with the headliner, these two acts formed a dynamic, fast-paced concert package that captured the spirit of the moment.</w:t>
      </w:r>
    </w:p>
    <w:p w14:paraId="61F58386" w14:textId="4452F50E" w:rsidR="00EB5921" w:rsidRPr="00EB5921" w:rsidRDefault="00EB5921" w:rsidP="00EB5921">
      <w:pPr>
        <w:jc w:val="left"/>
        <w:rPr>
          <w:lang w:val="en-US"/>
        </w:rPr>
      </w:pPr>
      <w:r w:rsidRPr="00EB5921">
        <w:rPr>
          <w:b/>
          <w:bCs/>
          <w:lang w:val="en-US"/>
        </w:rPr>
        <w:t>30 Years T.O.M.” – Three decades of music history in Ischgl</w:t>
      </w:r>
    </w:p>
    <w:p w14:paraId="7E58255F" w14:textId="77777777" w:rsidR="00AB1FC8" w:rsidRDefault="00EB5921" w:rsidP="00EB5921">
      <w:pPr>
        <w:rPr>
          <w:lang w:val="en-US"/>
        </w:rPr>
      </w:pPr>
      <w:r w:rsidRPr="00EB5921">
        <w:rPr>
          <w:lang w:val="en-US"/>
        </w:rPr>
        <w:t xml:space="preserve">On 30 April, the popular </w:t>
      </w:r>
      <w:proofErr w:type="spellStart"/>
      <w:proofErr w:type="gramStart"/>
      <w:r w:rsidRPr="00EB5921">
        <w:rPr>
          <w:i/>
          <w:iCs/>
          <w:lang w:val="en-US"/>
        </w:rPr>
        <w:t>sun.downer</w:t>
      </w:r>
      <w:proofErr w:type="spellEnd"/>
      <w:proofErr w:type="gramEnd"/>
      <w:r w:rsidRPr="00EB5921">
        <w:rPr>
          <w:lang w:val="en-US"/>
        </w:rPr>
        <w:t xml:space="preserve"> kicked off the “30 Years T.O.M.” anniversary and set the mood for the celebratory days to follow. The grand finale will be the “Top of the Mountain Closing Concert” with OneRepublic on 3 May. The multi-platinum band will deliver an unforgettable ending with their global hits. </w:t>
      </w:r>
    </w:p>
    <w:p w14:paraId="61EBC264" w14:textId="6EB7056D" w:rsidR="00EB5921" w:rsidRDefault="00EB5921" w:rsidP="00EB5921">
      <w:pPr>
        <w:rPr>
          <w:lang w:val="en-US"/>
        </w:rPr>
      </w:pPr>
      <w:r w:rsidRPr="00EB5921">
        <w:rPr>
          <w:lang w:val="en-US"/>
        </w:rPr>
        <w:lastRenderedPageBreak/>
        <w:t>Between the concerts, there’s plenty of time to enjoy sunny moments on the mountain restaurant terraces, spring skiing on corn snow, and meeting music and winter sports fans from all over the world.</w:t>
      </w:r>
    </w:p>
    <w:p w14:paraId="32EF37CB" w14:textId="77777777" w:rsidR="00AC0B0F" w:rsidRPr="00EB5921" w:rsidRDefault="00AC0B0F" w:rsidP="00EB5921">
      <w:pPr>
        <w:rPr>
          <w:lang w:val="en-US"/>
        </w:rPr>
      </w:pPr>
    </w:p>
    <w:p w14:paraId="48630809" w14:textId="55DC66F0" w:rsidR="00EB5921" w:rsidRDefault="00EB5921" w:rsidP="00BE42D3">
      <w:pPr>
        <w:rPr>
          <w:lang w:val="en-US"/>
        </w:rPr>
      </w:pPr>
      <w:r w:rsidRPr="00EB5921">
        <w:rPr>
          <w:lang w:val="en-US"/>
        </w:rPr>
        <w:t xml:space="preserve">Further information </w:t>
      </w:r>
      <w:proofErr w:type="gramStart"/>
      <w:r w:rsidRPr="00EB5921">
        <w:rPr>
          <w:lang w:val="en-US"/>
        </w:rPr>
        <w:t>available</w:t>
      </w:r>
      <w:proofErr w:type="gramEnd"/>
      <w:r w:rsidRPr="00EB5921">
        <w:rPr>
          <w:lang w:val="en-US"/>
        </w:rPr>
        <w:t xml:space="preserve"> at: </w:t>
      </w:r>
      <w:hyperlink r:id="rId10" w:history="1">
        <w:r w:rsidRPr="00B15993">
          <w:rPr>
            <w:rStyle w:val="Hyperlink"/>
            <w:lang w:val="en-US"/>
          </w:rPr>
          <w:t>www.ischgl.com</w:t>
        </w:r>
      </w:hyperlink>
      <w:r w:rsidR="00B15993">
        <w:rPr>
          <w:lang w:val="en-US"/>
        </w:rPr>
        <w:t>.</w:t>
      </w:r>
    </w:p>
    <w:tbl>
      <w:tblPr>
        <w:tblStyle w:val="Tabellenraster1"/>
        <w:tblW w:w="0" w:type="auto"/>
        <w:tblLook w:val="04A0" w:firstRow="1" w:lastRow="0" w:firstColumn="1" w:lastColumn="0" w:noHBand="0" w:noVBand="1"/>
      </w:tblPr>
      <w:tblGrid>
        <w:gridCol w:w="6946"/>
        <w:gridCol w:w="2114"/>
      </w:tblGrid>
      <w:tr w:rsidR="009F357E" w:rsidRPr="00AB1FC8" w14:paraId="4E62CB11" w14:textId="77777777" w:rsidTr="00C14D5E">
        <w:tc>
          <w:tcPr>
            <w:tcW w:w="9060" w:type="dxa"/>
            <w:gridSpan w:val="2"/>
          </w:tcPr>
          <w:p w14:paraId="22D7DDC0" w14:textId="62931A50" w:rsidR="009F357E" w:rsidRPr="00EB5921" w:rsidRDefault="009F357E" w:rsidP="004A78A3">
            <w:pPr>
              <w:rPr>
                <w:lang w:val="en-US"/>
              </w:rPr>
            </w:pPr>
          </w:p>
        </w:tc>
      </w:tr>
      <w:tr w:rsidR="00CA103D" w:rsidRPr="00E40EA1" w14:paraId="58D34EA8" w14:textId="77777777" w:rsidTr="00401F84">
        <w:tc>
          <w:tcPr>
            <w:tcW w:w="6946" w:type="dxa"/>
          </w:tcPr>
          <w:p w14:paraId="3F152D7B" w14:textId="1B73DF6B"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NUMCHARS   \* MERGEFORMAT </w:instrText>
            </w:r>
            <w:r w:rsidRPr="00E40EA1">
              <w:rPr>
                <w:lang w:val="en-GB"/>
              </w:rPr>
              <w:fldChar w:fldCharType="separate"/>
            </w:r>
            <w:r w:rsidR="009E5101">
              <w:rPr>
                <w:noProof/>
                <w:lang w:val="en-GB"/>
              </w:rPr>
              <w:t>2499</w:t>
            </w:r>
            <w:r w:rsidRPr="00E40EA1">
              <w:rPr>
                <w:lang w:val="en-GB"/>
              </w:rPr>
              <w:fldChar w:fldCharType="end"/>
            </w:r>
            <w:r w:rsidRPr="00E40EA1">
              <w:rPr>
                <w:lang w:val="en-GB"/>
              </w:rPr>
              <w:t xml:space="preserve"> </w:t>
            </w:r>
            <w:r w:rsidR="00E40EA1" w:rsidRPr="00E40EA1">
              <w:rPr>
                <w:lang w:val="en-GB"/>
              </w:rPr>
              <w:t>characters with</w:t>
            </w:r>
            <w:r w:rsidR="00D93C74">
              <w:rPr>
                <w:lang w:val="en-GB"/>
              </w:rPr>
              <w:t>out</w:t>
            </w:r>
            <w:r w:rsidR="00E40EA1" w:rsidRPr="00E40EA1">
              <w:rPr>
                <w:lang w:val="en-GB"/>
              </w:rPr>
              <w:t xml:space="preserve"> spaces</w:t>
            </w:r>
          </w:p>
        </w:tc>
        <w:tc>
          <w:tcPr>
            <w:tcW w:w="2114" w:type="dxa"/>
          </w:tcPr>
          <w:p w14:paraId="2A7EAD83" w14:textId="5686DD0B"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DATE  \@ "MMMM yyyy"  \* MERGEFORMAT </w:instrText>
            </w:r>
            <w:r w:rsidRPr="00E40EA1">
              <w:rPr>
                <w:lang w:val="en-GB"/>
              </w:rPr>
              <w:fldChar w:fldCharType="separate"/>
            </w:r>
            <w:r w:rsidR="00D866EB">
              <w:rPr>
                <w:noProof/>
                <w:lang w:val="en-GB"/>
              </w:rPr>
              <w:t>May 2025</w:t>
            </w:r>
            <w:r w:rsidRPr="00E40EA1">
              <w:rPr>
                <w:lang w:val="en-GB"/>
              </w:rPr>
              <w:fldChar w:fldCharType="end"/>
            </w:r>
          </w:p>
        </w:tc>
      </w:tr>
      <w:tr w:rsidR="00CA103D" w:rsidRPr="00E40EA1" w14:paraId="11FB33AA" w14:textId="77777777" w:rsidTr="00BF4492">
        <w:tc>
          <w:tcPr>
            <w:tcW w:w="9060" w:type="dxa"/>
            <w:gridSpan w:val="2"/>
          </w:tcPr>
          <w:p w14:paraId="3D7D7B97" w14:textId="77777777" w:rsidR="00CA103D" w:rsidRPr="00E40EA1" w:rsidRDefault="00CA103D" w:rsidP="00D93C74">
            <w:pPr>
              <w:pStyle w:val="Fusszeile"/>
              <w:ind w:left="-105"/>
              <w:rPr>
                <w:lang w:val="en-GB"/>
              </w:rPr>
            </w:pPr>
          </w:p>
        </w:tc>
      </w:tr>
      <w:tr w:rsidR="00CA103D" w:rsidRPr="00AB1FC8" w14:paraId="79152F93" w14:textId="77777777" w:rsidTr="008D527B">
        <w:tc>
          <w:tcPr>
            <w:tcW w:w="9060" w:type="dxa"/>
            <w:gridSpan w:val="2"/>
          </w:tcPr>
          <w:p w14:paraId="0BB0CC77" w14:textId="76B1E2F7" w:rsidR="00EB5921" w:rsidRPr="00AB1FC8" w:rsidRDefault="00EB5921" w:rsidP="00EB5921">
            <w:pPr>
              <w:pStyle w:val="Fusszeile"/>
              <w:ind w:left="-105"/>
              <w:rPr>
                <w:lang w:val="en-US"/>
              </w:rPr>
            </w:pPr>
            <w:r w:rsidRPr="00AB1FC8">
              <w:rPr>
                <w:lang w:val="en-US"/>
              </w:rPr>
              <w:t xml:space="preserve">Images-Download: </w:t>
            </w:r>
            <w:hyperlink r:id="rId11" w:history="1">
              <w:r w:rsidRPr="00AB1FC8">
                <w:rPr>
                  <w:rStyle w:val="Hyperlink"/>
                  <w:lang w:val="en-US"/>
                </w:rPr>
                <w:t>Images Paznaun – Ischgl</w:t>
              </w:r>
            </w:hyperlink>
          </w:p>
          <w:p w14:paraId="18A0ABD4" w14:textId="1A619AB8" w:rsidR="00EB5921" w:rsidRPr="00AB1FC8" w:rsidRDefault="00EB5921" w:rsidP="00EB5921">
            <w:pPr>
              <w:pStyle w:val="Fusszeile"/>
              <w:ind w:left="-105"/>
              <w:rPr>
                <w:lang w:val="en-US"/>
              </w:rPr>
            </w:pPr>
            <w:r w:rsidRPr="00AB1FC8">
              <w:rPr>
                <w:lang w:val="en-US"/>
              </w:rPr>
              <w:t>Video-Download</w:t>
            </w:r>
            <w:hyperlink r:id="rId12" w:history="1">
              <w:r w:rsidRPr="004A78A3">
                <w:rPr>
                  <w:rStyle w:val="Hyperlink"/>
                  <w:color w:val="auto"/>
                  <w:u w:val="none"/>
                  <w:lang w:val="en-US"/>
                </w:rPr>
                <w:t>:</w:t>
              </w:r>
              <w:r w:rsidR="004A78A3">
                <w:rPr>
                  <w:rStyle w:val="Hyperlink"/>
                  <w:color w:val="auto"/>
                  <w:u w:val="none"/>
                  <w:lang w:val="en-US"/>
                </w:rPr>
                <w:t xml:space="preserve"> </w:t>
              </w:r>
              <w:r w:rsidRPr="00AB1FC8">
                <w:rPr>
                  <w:rStyle w:val="Hyperlink"/>
                  <w:lang w:val="en-US"/>
                </w:rPr>
                <w:t xml:space="preserve">Images </w:t>
              </w:r>
              <w:proofErr w:type="spellStart"/>
              <w:r w:rsidRPr="00AB1FC8">
                <w:rPr>
                  <w:rStyle w:val="Hyperlink"/>
                  <w:lang w:val="en-US"/>
                </w:rPr>
                <w:t>Paznaun_Video</w:t>
              </w:r>
              <w:proofErr w:type="spellEnd"/>
              <w:r w:rsidRPr="00AB1FC8">
                <w:rPr>
                  <w:rStyle w:val="Hyperlink"/>
                  <w:lang w:val="en-US"/>
                </w:rPr>
                <w:t xml:space="preserve"> – Ischgl</w:t>
              </w:r>
            </w:hyperlink>
          </w:p>
          <w:p w14:paraId="4233B717" w14:textId="77777777" w:rsidR="00D93C74" w:rsidRPr="00D93C74" w:rsidRDefault="00D93C74" w:rsidP="00D93C74">
            <w:pPr>
              <w:pStyle w:val="Fusszeile"/>
              <w:ind w:left="-105"/>
              <w:rPr>
                <w:rFonts w:eastAsiaTheme="majorEastAsia"/>
                <w:lang w:val="en-GB"/>
              </w:rPr>
            </w:pPr>
          </w:p>
          <w:p w14:paraId="5503C732" w14:textId="77777777" w:rsidR="00D93C74" w:rsidRPr="00D93C74" w:rsidRDefault="00D93C74" w:rsidP="00D93C74">
            <w:pPr>
              <w:pStyle w:val="Fusszeile"/>
              <w:ind w:left="-105"/>
              <w:rPr>
                <w:rFonts w:eastAsiaTheme="majorEastAsia"/>
                <w:lang w:val="en-GB"/>
              </w:rPr>
            </w:pPr>
            <w:r w:rsidRPr="00D93C74">
              <w:rPr>
                <w:lang w:val="en-GB"/>
              </w:rPr>
              <w:t xml:space="preserve">All text and images are available to download free of charge at </w:t>
            </w:r>
            <w:hyperlink r:id="rId13" w:history="1">
              <w:r>
                <w:rPr>
                  <w:rStyle w:val="Hyperlink"/>
                  <w:lang w:val="en-GB"/>
                </w:rPr>
                <w:t>P</w:t>
              </w:r>
              <w:r w:rsidRPr="00D93C74">
                <w:rPr>
                  <w:rStyle w:val="Hyperlink"/>
                  <w:lang w:val="en-GB"/>
                </w:rPr>
                <w:t>ress information | Paznaun – Ischgl</w:t>
              </w:r>
            </w:hyperlink>
          </w:p>
          <w:p w14:paraId="0CFD9AD7" w14:textId="77777777" w:rsidR="00D93C74" w:rsidRPr="00D93C74" w:rsidRDefault="00D93C74" w:rsidP="00D93C74">
            <w:pPr>
              <w:pStyle w:val="Fusszeile"/>
              <w:ind w:left="-105"/>
              <w:rPr>
                <w:lang w:val="en-GB"/>
              </w:rPr>
            </w:pPr>
          </w:p>
          <w:p w14:paraId="7829DD21" w14:textId="77777777" w:rsidR="00CA103D" w:rsidRPr="00D93C74" w:rsidRDefault="00CA103D" w:rsidP="00D93C74">
            <w:pPr>
              <w:pStyle w:val="Fusszeile"/>
              <w:ind w:left="-105"/>
              <w:rPr>
                <w:lang w:val="en-GB"/>
              </w:rPr>
            </w:pPr>
            <w:r w:rsidRPr="00D93C74">
              <w:rPr>
                <w:lang w:val="en-GB"/>
              </w:rPr>
              <w:t xml:space="preserve">Copyright </w:t>
            </w:r>
            <w:r w:rsidR="00D93C74" w:rsidRPr="00D93C74">
              <w:rPr>
                <w:lang w:val="en-GB"/>
              </w:rPr>
              <w:t>text and images</w:t>
            </w:r>
            <w:r w:rsidR="00D93C74">
              <w:rPr>
                <w:lang w:val="en-GB"/>
              </w:rPr>
              <w:t>:</w:t>
            </w:r>
            <w:r w:rsidR="00D93C74" w:rsidRPr="00D93C74">
              <w:rPr>
                <w:lang w:val="en-GB"/>
              </w:rPr>
              <w:t xml:space="preserve"> </w:t>
            </w:r>
            <w:r w:rsidRPr="00D93C74">
              <w:rPr>
                <w:lang w:val="en-GB"/>
              </w:rPr>
              <w:t>© TVB Paznaun – Ischgl</w:t>
            </w:r>
          </w:p>
        </w:tc>
      </w:tr>
      <w:bookmarkEnd w:id="0"/>
    </w:tbl>
    <w:p w14:paraId="3CCF0C85" w14:textId="77777777" w:rsidR="00965160" w:rsidRPr="00E40EA1" w:rsidRDefault="00965160" w:rsidP="00CA103D">
      <w:pPr>
        <w:rPr>
          <w:lang w:val="en-GB"/>
        </w:rPr>
      </w:pPr>
    </w:p>
    <w:sectPr w:rsidR="00965160" w:rsidRPr="00E40EA1"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D524" w14:textId="77777777" w:rsidR="00065B87" w:rsidRDefault="00065B87" w:rsidP="00CA103D">
      <w:r>
        <w:separator/>
      </w:r>
    </w:p>
  </w:endnote>
  <w:endnote w:type="continuationSeparator" w:id="0">
    <w:p w14:paraId="3955A6CC" w14:textId="77777777" w:rsidR="00065B87" w:rsidRDefault="00065B87"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E821" w14:textId="77777777" w:rsidR="00CA103D" w:rsidRDefault="00031D91" w:rsidP="00CA103D">
    <w:pPr>
      <w:pStyle w:val="Fuzeile"/>
    </w:pPr>
    <w:r>
      <w:rPr>
        <w:noProof/>
      </w:rPr>
      <w:drawing>
        <wp:anchor distT="0" distB="0" distL="114300" distR="114300" simplePos="0" relativeHeight="251658240" behindDoc="1" locked="0" layoutInCell="1" allowOverlap="1" wp14:anchorId="257C01BD" wp14:editId="215B6742">
          <wp:simplePos x="0" y="0"/>
          <wp:positionH relativeFrom="page">
            <wp:posOffset>9525</wp:posOffset>
          </wp:positionH>
          <wp:positionV relativeFrom="paragraph">
            <wp:posOffset>-604129</wp:posOffset>
          </wp:positionV>
          <wp:extent cx="7553325" cy="1200394"/>
          <wp:effectExtent l="0" t="0" r="0"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39" cy="12044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0D23" w14:textId="77777777" w:rsidR="00065B87" w:rsidRDefault="00065B87" w:rsidP="00CA103D">
      <w:r>
        <w:separator/>
      </w:r>
    </w:p>
  </w:footnote>
  <w:footnote w:type="continuationSeparator" w:id="0">
    <w:p w14:paraId="4557A3BE" w14:textId="77777777" w:rsidR="00065B87" w:rsidRDefault="00065B87"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E9B6" w14:textId="77777777" w:rsidR="00CA103D" w:rsidRPr="00CA103D" w:rsidRDefault="00CA103D" w:rsidP="00CA103D">
    <w:pPr>
      <w:pStyle w:val="Kopfzeile"/>
    </w:pPr>
    <w:r w:rsidRPr="00CA103D">
      <w:t>PRESS</w:t>
    </w:r>
    <w:r w:rsidR="00E40EA1">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21"/>
    <w:rsid w:val="00031D91"/>
    <w:rsid w:val="00041E3E"/>
    <w:rsid w:val="00065B87"/>
    <w:rsid w:val="00090ABF"/>
    <w:rsid w:val="001E37D8"/>
    <w:rsid w:val="00390E8F"/>
    <w:rsid w:val="0040163C"/>
    <w:rsid w:val="004A78A3"/>
    <w:rsid w:val="005763FF"/>
    <w:rsid w:val="006B2B5A"/>
    <w:rsid w:val="006E1EE2"/>
    <w:rsid w:val="00794597"/>
    <w:rsid w:val="00805675"/>
    <w:rsid w:val="00812387"/>
    <w:rsid w:val="00965160"/>
    <w:rsid w:val="009E5101"/>
    <w:rsid w:val="009F357E"/>
    <w:rsid w:val="00A42792"/>
    <w:rsid w:val="00A46C66"/>
    <w:rsid w:val="00A84B6F"/>
    <w:rsid w:val="00AA48A2"/>
    <w:rsid w:val="00AB1FC8"/>
    <w:rsid w:val="00AC0B0F"/>
    <w:rsid w:val="00B15993"/>
    <w:rsid w:val="00BE42D3"/>
    <w:rsid w:val="00CA103D"/>
    <w:rsid w:val="00D175BB"/>
    <w:rsid w:val="00D866EB"/>
    <w:rsid w:val="00D93C74"/>
    <w:rsid w:val="00DA3608"/>
    <w:rsid w:val="00E040AC"/>
    <w:rsid w:val="00E22968"/>
    <w:rsid w:val="00E40EA1"/>
    <w:rsid w:val="00E540DC"/>
    <w:rsid w:val="00E6609D"/>
    <w:rsid w:val="00E72933"/>
    <w:rsid w:val="00EB5921"/>
    <w:rsid w:val="00F53144"/>
    <w:rsid w:val="00FA20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7BE6F"/>
  <w15:chartTrackingRefBased/>
  <w15:docId w15:val="{28B65E15-6ADC-49A2-9826-D1FCF045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EB5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9772">
      <w:bodyDiv w:val="1"/>
      <w:marLeft w:val="0"/>
      <w:marRight w:val="0"/>
      <w:marTop w:val="0"/>
      <w:marBottom w:val="0"/>
      <w:divBdr>
        <w:top w:val="none" w:sz="0" w:space="0" w:color="auto"/>
        <w:left w:val="none" w:sz="0" w:space="0" w:color="auto"/>
        <w:bottom w:val="none" w:sz="0" w:space="0" w:color="auto"/>
        <w:right w:val="none" w:sz="0" w:space="0" w:color="auto"/>
      </w:divBdr>
    </w:div>
    <w:div w:id="774640213">
      <w:bodyDiv w:val="1"/>
      <w:marLeft w:val="0"/>
      <w:marRight w:val="0"/>
      <w:marTop w:val="0"/>
      <w:marBottom w:val="0"/>
      <w:divBdr>
        <w:top w:val="none" w:sz="0" w:space="0" w:color="auto"/>
        <w:left w:val="none" w:sz="0" w:space="0" w:color="auto"/>
        <w:bottom w:val="none" w:sz="0" w:space="0" w:color="auto"/>
        <w:right w:val="none" w:sz="0" w:space="0" w:color="auto"/>
      </w:divBdr>
    </w:div>
    <w:div w:id="1149638970">
      <w:bodyDiv w:val="1"/>
      <w:marLeft w:val="0"/>
      <w:marRight w:val="0"/>
      <w:marTop w:val="0"/>
      <w:marBottom w:val="0"/>
      <w:divBdr>
        <w:top w:val="none" w:sz="0" w:space="0" w:color="auto"/>
        <w:left w:val="none" w:sz="0" w:space="0" w:color="auto"/>
        <w:bottom w:val="none" w:sz="0" w:space="0" w:color="auto"/>
        <w:right w:val="none" w:sz="0" w:space="0" w:color="auto"/>
      </w:divBdr>
    </w:div>
    <w:div w:id="20607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en/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gate.io/de/directlink/88cd76b06aa516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cbbe4c3d237f9f66635ec761615ed75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schgl.com/en/wi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Tourismusverband%20Paznaun%20&#8211;%20Ischgl\Presse%20&amp;%20PR%20Paznaun%20&#8211;%20Ischgl%20-%20Austausch%20Presseagenturen%20-%20Austausch%20Presseagenturen\02_Vorlagen\01_Pressetexte\Vorlage%20Pressetext_EN.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2C562-89C0-489A-8F77-4CB99177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Pressetext_EN</Template>
  <TotalTime>0</TotalTime>
  <Pages>2</Pages>
  <Words>454</Words>
  <Characters>2864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Regensburger</dc:creator>
  <cp:keywords/>
  <dc:description/>
  <cp:lastModifiedBy>Isabell Parth | TVB Paznaun - Ischgl</cp:lastModifiedBy>
  <cp:revision>3</cp:revision>
  <cp:lastPrinted>2025-05-02T09:38:00Z</cp:lastPrinted>
  <dcterms:created xsi:type="dcterms:W3CDTF">2025-05-02T09:35:00Z</dcterms:created>
  <dcterms:modified xsi:type="dcterms:W3CDTF">2025-05-02T09:38:00Z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